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6A39A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397A55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3C6B1480" w14:textId="3D4D1FE4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49657E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DF1B54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F16C4D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CDBAAD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5921A9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lastRenderedPageBreak/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0F03113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B6F784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3F40907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</w:t>
      </w:r>
      <w:r w:rsidR="00C07058">
        <w:rPr>
          <w:rFonts w:ascii="Calibri" w:eastAsia="Calibri" w:hAnsi="Calibri" w:cs="Calibri"/>
          <w:color w:val="000000"/>
          <w:sz w:val="22"/>
          <w:szCs w:val="22"/>
        </w:rPr>
        <w:t>servicios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ABEFA28" w:rsidR="00F7450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Anexo E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126E9988" w14:textId="77777777" w:rsidR="00C07058" w:rsidRDefault="00C07058" w:rsidP="00C07058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804B439" w14:textId="77777777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entregaré el documento en el que se describan los siguientes procedimientos: </w:t>
      </w:r>
    </w:p>
    <w:p w14:paraId="2782C2EE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a) Procedimiento operativo para efectuar una reclamación.</w:t>
      </w:r>
    </w:p>
    <w:p w14:paraId="5E7CDE3B" w14:textId="77777777" w:rsid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b) Como obtener la indemnización para el pago de siniestros.</w:t>
      </w:r>
    </w:p>
    <w:p w14:paraId="776658FE" w14:textId="77777777" w:rsidR="00C07058" w:rsidRDefault="00C07058" w:rsidP="00C07058">
      <w:pPr>
        <w:pStyle w:val="Textoindependiente3"/>
        <w:ind w:right="-374"/>
        <w:rPr>
          <w:rFonts w:ascii="Calibri" w:hAnsi="Calibri"/>
          <w:sz w:val="22"/>
          <w:szCs w:val="22"/>
        </w:rPr>
      </w:pPr>
    </w:p>
    <w:p w14:paraId="2C710721" w14:textId="1F38F967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y de no contar con oficina operativa en el Estado de Guanajuato me comprometo a instalarla en un plazo máximo de 15 días a partir de la notificación de </w:t>
      </w:r>
      <w:r>
        <w:rPr>
          <w:rFonts w:ascii="Calibri" w:eastAsia="Calibri" w:hAnsi="Calibri" w:cs="Calibri"/>
          <w:color w:val="000000"/>
          <w:sz w:val="22"/>
          <w:szCs w:val="22"/>
        </w:rPr>
        <w:t>resultados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 de la presente </w:t>
      </w:r>
      <w:r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, y entregar en dicho plazo la relación de oficinas 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lastRenderedPageBreak/>
        <w:t>centrales y de atención al público con cobertura geográfica estatal que garantice la eficiencia adecuada a las necesidades de la convocante, con organigrama, direcciones, teléfonos y nombres del directivo responsable en cada una de ellas, así como contar con Representante Legal dentro de la oficina operativa del Estado de Guanajuato.</w:t>
      </w:r>
    </w:p>
    <w:p w14:paraId="072B4466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1EBB481" w14:textId="76EE8461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es de mi pleno conocimiento que no se aceptarán exclusiones adicionales a las previstas en los anexos de estas bases para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t>artida en que participo.</w:t>
      </w:r>
    </w:p>
    <w:p w14:paraId="6A787C39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B427BDD" w14:textId="7F9884EF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acepto otorgar Ampliación a la Cobertura de la Póliza de acuerdo a lo estipulado en el artículo 109 de la Ley de Contrataciones Públicas para el Estado de Guanajuato, a solicitud por escrito de la Convocante, con anticipación a la fecha de vencimiento de las pólizas, bajo los mismos precios y condiciones que se especifican en estas bases, sin la necesidad de renovar.</w:t>
      </w:r>
    </w:p>
    <w:p w14:paraId="30968901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A12BC4A" w14:textId="77777777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la propuesta técnica estará vigente hasta el cumplimiento del contrato.</w:t>
      </w:r>
    </w:p>
    <w:p w14:paraId="1B8FA08F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569FA3A0" w14:textId="0E3F3FAF" w:rsidR="0076460C" w:rsidRDefault="00406EA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15333" w14:textId="77777777" w:rsidR="00F94642" w:rsidRDefault="00F94642">
      <w:r>
        <w:separator/>
      </w:r>
    </w:p>
  </w:endnote>
  <w:endnote w:type="continuationSeparator" w:id="0">
    <w:p w14:paraId="2D81A2E9" w14:textId="77777777" w:rsidR="00F94642" w:rsidRDefault="00F9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B793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B793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08DF8" w14:textId="77777777" w:rsidR="00F94642" w:rsidRDefault="00F94642">
      <w:r>
        <w:separator/>
      </w:r>
    </w:p>
  </w:footnote>
  <w:footnote w:type="continuationSeparator" w:id="0">
    <w:p w14:paraId="262DCDCB" w14:textId="77777777" w:rsidR="00F94642" w:rsidRDefault="00F94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556D90F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07058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07058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C07058" w:rsidRPr="00C07058">
      <w:rPr>
        <w:rFonts w:ascii="Arial Black" w:eastAsia="Arial Black" w:hAnsi="Arial Black" w:cs="Arial Black"/>
        <w:b/>
        <w:color w:val="000000"/>
        <w:sz w:val="22"/>
        <w:szCs w:val="22"/>
      </w:rPr>
      <w:t>CDE-46504</w:t>
    </w:r>
    <w:r w:rsidR="008B7939">
      <w:rPr>
        <w:rFonts w:ascii="Arial Black" w:eastAsia="Arial Black" w:hAnsi="Arial Black" w:cs="Arial Black"/>
        <w:b/>
        <w:color w:val="000000"/>
        <w:sz w:val="22"/>
        <w:szCs w:val="22"/>
      </w:rPr>
      <w:t>8</w:t>
    </w:r>
    <w:r w:rsidR="00C07058" w:rsidRPr="00C07058">
      <w:rPr>
        <w:rFonts w:ascii="Arial Black" w:eastAsia="Arial Black" w:hAnsi="Arial Black" w:cs="Arial Black"/>
        <w:b/>
        <w:color w:val="000000"/>
        <w:sz w:val="22"/>
        <w:szCs w:val="22"/>
      </w:rPr>
      <w:t>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4A06"/>
    <w:multiLevelType w:val="multilevel"/>
    <w:tmpl w:val="09346B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2"/>
  </w:num>
  <w:num w:numId="11">
    <w:abstractNumId w:val="11"/>
  </w:num>
  <w:num w:numId="12">
    <w:abstractNumId w:val="10"/>
  </w:num>
  <w:num w:numId="13">
    <w:abstractNumId w:val="14"/>
  </w:num>
  <w:num w:numId="14">
    <w:abstractNumId w:val="3"/>
  </w:num>
  <w:num w:numId="15">
    <w:abstractNumId w:val="16"/>
  </w:num>
  <w:num w:numId="16">
    <w:abstractNumId w:val="5"/>
  </w:num>
  <w:num w:numId="17">
    <w:abstractNumId w:val="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B7939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058"/>
    <w:rsid w:val="00C07390"/>
    <w:rsid w:val="00C41E90"/>
    <w:rsid w:val="00C54B29"/>
    <w:rsid w:val="00C80B0D"/>
    <w:rsid w:val="00C94C78"/>
    <w:rsid w:val="00CD38E5"/>
    <w:rsid w:val="00CE168F"/>
    <w:rsid w:val="00CE205F"/>
    <w:rsid w:val="00D70AF7"/>
    <w:rsid w:val="00DB5D12"/>
    <w:rsid w:val="00E034F5"/>
    <w:rsid w:val="00E47268"/>
    <w:rsid w:val="00ED516A"/>
    <w:rsid w:val="00F60415"/>
    <w:rsid w:val="00F74502"/>
    <w:rsid w:val="00F9464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5C4F"/>
    <w:rsid w:val="00526C4D"/>
    <w:rsid w:val="006818B0"/>
    <w:rsid w:val="006A528B"/>
    <w:rsid w:val="006E1A9C"/>
    <w:rsid w:val="007B375F"/>
    <w:rsid w:val="008C4789"/>
    <w:rsid w:val="00937DCB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3</Pages>
  <Words>1222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78</cp:revision>
  <dcterms:created xsi:type="dcterms:W3CDTF">2018-06-19T16:42:00Z</dcterms:created>
  <dcterms:modified xsi:type="dcterms:W3CDTF">2023-09-25T19:17:00Z</dcterms:modified>
</cp:coreProperties>
</file>